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40"/>
          <w:szCs w:val="40"/>
        </w:rPr>
      </w:pPr>
      <w:r w:rsidRPr="00D650D7">
        <w:rPr>
          <w:rFonts w:asciiTheme="minorBidi" w:hAnsiTheme="minorBidi"/>
          <w:b/>
          <w:bCs/>
          <w:sz w:val="40"/>
          <w:szCs w:val="40"/>
        </w:rPr>
        <w:t>Muslim Community Center of Greater Pittsburgh (MCCGP)</w:t>
      </w:r>
    </w:p>
    <w:p w:rsidR="00D650D7" w:rsidRPr="00D650D7" w:rsidRDefault="0082690B" w:rsidP="00D650D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233</w:t>
      </w:r>
      <w:r w:rsidR="00D650D7" w:rsidRPr="00D650D7">
        <w:rPr>
          <w:rFonts w:asciiTheme="minorBidi" w:hAnsiTheme="minorBidi"/>
          <w:b/>
          <w:bCs/>
          <w:sz w:val="28"/>
          <w:szCs w:val="28"/>
        </w:rPr>
        <w:t xml:space="preserve"> Seaman Ln</w:t>
      </w: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</w:rPr>
      </w:pPr>
      <w:r w:rsidRPr="00D650D7">
        <w:rPr>
          <w:rFonts w:asciiTheme="minorBidi" w:hAnsiTheme="minorBidi"/>
          <w:b/>
          <w:bCs/>
          <w:sz w:val="28"/>
          <w:szCs w:val="28"/>
        </w:rPr>
        <w:t>Monroeville, PA 15146</w:t>
      </w: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</w:rPr>
      </w:pPr>
      <w:r w:rsidRPr="00D650D7">
        <w:rPr>
          <w:rFonts w:asciiTheme="minorBidi" w:hAnsiTheme="minorBidi"/>
          <w:b/>
          <w:bCs/>
          <w:sz w:val="28"/>
          <w:szCs w:val="28"/>
        </w:rPr>
        <w:t>mccgpinfo@gmail.com</w:t>
      </w: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Bidi" w:hAnsiTheme="minorBidi"/>
          <w:bCs/>
          <w:color w:val="0033CC"/>
          <w:sz w:val="32"/>
          <w:szCs w:val="32"/>
        </w:rPr>
      </w:pPr>
      <w:r w:rsidRPr="00D650D7">
        <w:rPr>
          <w:rFonts w:asciiTheme="minorBidi" w:hAnsiTheme="minorBidi"/>
          <w:b/>
          <w:bCs/>
          <w:color w:val="0033CC"/>
          <w:sz w:val="32"/>
          <w:szCs w:val="32"/>
        </w:rPr>
        <w:t>Title</w:t>
      </w:r>
      <w:r w:rsidRPr="00D650D7">
        <w:rPr>
          <w:rFonts w:asciiTheme="minorBidi" w:hAnsiTheme="minorBidi"/>
          <w:bCs/>
          <w:color w:val="0033CC"/>
          <w:sz w:val="32"/>
          <w:szCs w:val="32"/>
        </w:rPr>
        <w:t xml:space="preserve">: </w:t>
      </w:r>
      <w:proofErr w:type="spellStart"/>
      <w:r w:rsidRPr="00D650D7">
        <w:rPr>
          <w:rFonts w:asciiTheme="minorBidi" w:hAnsiTheme="minorBidi"/>
          <w:bCs/>
          <w:color w:val="0033CC"/>
          <w:sz w:val="32"/>
          <w:szCs w:val="32"/>
        </w:rPr>
        <w:t>Zakah</w:t>
      </w:r>
      <w:proofErr w:type="spellEnd"/>
      <w:r w:rsidRPr="00D650D7">
        <w:rPr>
          <w:rFonts w:asciiTheme="minorBidi" w:hAnsiTheme="minorBidi"/>
          <w:bCs/>
          <w:color w:val="0033CC"/>
          <w:sz w:val="32"/>
          <w:szCs w:val="32"/>
        </w:rPr>
        <w:t xml:space="preserve"> Disbursement</w:t>
      </w:r>
      <w:r w:rsidRPr="00D650D7">
        <w:rPr>
          <w:rFonts w:asciiTheme="minorBidi" w:hAnsiTheme="minorBidi"/>
          <w:bCs/>
          <w:color w:val="0033CC"/>
          <w:sz w:val="32"/>
          <w:szCs w:val="32"/>
        </w:rPr>
        <w:t xml:space="preserve"> Policy</w:t>
      </w: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0033CC"/>
          <w:sz w:val="32"/>
          <w:szCs w:val="32"/>
        </w:rPr>
      </w:pPr>
      <w:r w:rsidRPr="00D650D7">
        <w:rPr>
          <w:rFonts w:asciiTheme="minorBidi" w:hAnsiTheme="minorBidi"/>
          <w:b/>
          <w:bCs/>
          <w:color w:val="0033CC"/>
          <w:sz w:val="32"/>
          <w:szCs w:val="32"/>
        </w:rPr>
        <w:t>Scope</w:t>
      </w:r>
      <w:r w:rsidRPr="00D650D7">
        <w:rPr>
          <w:rFonts w:asciiTheme="minorBidi" w:hAnsiTheme="minorBidi"/>
          <w:b/>
          <w:bCs/>
          <w:color w:val="0033CC"/>
          <w:sz w:val="32"/>
          <w:szCs w:val="32"/>
        </w:rPr>
        <w:t xml:space="preserve"> &amp; Audience</w:t>
      </w:r>
      <w:r w:rsidRPr="00D650D7">
        <w:rPr>
          <w:rFonts w:asciiTheme="minorBidi" w:hAnsiTheme="minorBidi"/>
          <w:bCs/>
          <w:color w:val="0033CC"/>
          <w:sz w:val="32"/>
          <w:szCs w:val="32"/>
        </w:rPr>
        <w:t>: Applicable according to “</w:t>
      </w:r>
      <w:proofErr w:type="spellStart"/>
      <w:r w:rsidRPr="00D650D7">
        <w:rPr>
          <w:rFonts w:asciiTheme="minorBidi" w:hAnsiTheme="minorBidi"/>
          <w:bCs/>
          <w:color w:val="0033CC"/>
          <w:sz w:val="32"/>
          <w:szCs w:val="32"/>
        </w:rPr>
        <w:t>Masarif-ul-Zakah</w:t>
      </w:r>
      <w:proofErr w:type="spellEnd"/>
      <w:r w:rsidRPr="00D650D7">
        <w:rPr>
          <w:rFonts w:asciiTheme="minorBidi" w:hAnsiTheme="minorBidi"/>
          <w:bCs/>
          <w:color w:val="0033CC"/>
          <w:sz w:val="32"/>
          <w:szCs w:val="32"/>
        </w:rPr>
        <w:t>”</w:t>
      </w: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0033CC"/>
          <w:sz w:val="32"/>
          <w:szCs w:val="32"/>
        </w:rPr>
      </w:pPr>
      <w:r w:rsidRPr="00D650D7">
        <w:rPr>
          <w:rFonts w:asciiTheme="minorBidi" w:hAnsiTheme="minorBidi"/>
          <w:b/>
          <w:bCs/>
          <w:color w:val="0033CC"/>
          <w:sz w:val="32"/>
          <w:szCs w:val="32"/>
        </w:rPr>
        <w:t>Authority</w:t>
      </w:r>
      <w:r w:rsidRPr="00D650D7">
        <w:rPr>
          <w:rFonts w:asciiTheme="minorBidi" w:hAnsiTheme="minorBidi"/>
          <w:bCs/>
          <w:color w:val="0033CC"/>
          <w:sz w:val="32"/>
          <w:szCs w:val="32"/>
        </w:rPr>
        <w:t>: The Executive Committee (EC) of MCCGP</w:t>
      </w: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0033CC"/>
          <w:sz w:val="32"/>
          <w:szCs w:val="32"/>
        </w:rPr>
      </w:pPr>
      <w:r w:rsidRPr="00D650D7">
        <w:rPr>
          <w:rFonts w:asciiTheme="minorBidi" w:hAnsiTheme="minorBidi"/>
          <w:b/>
          <w:bCs/>
          <w:color w:val="0033CC"/>
          <w:sz w:val="32"/>
          <w:szCs w:val="32"/>
        </w:rPr>
        <w:t>Date</w:t>
      </w:r>
      <w:r w:rsidRPr="00D650D7">
        <w:rPr>
          <w:rFonts w:asciiTheme="minorBidi" w:hAnsiTheme="minorBidi"/>
          <w:bCs/>
          <w:color w:val="0033CC"/>
          <w:sz w:val="32"/>
          <w:szCs w:val="32"/>
        </w:rPr>
        <w:t xml:space="preserve">: </w:t>
      </w:r>
      <w:r w:rsidRPr="00D650D7">
        <w:rPr>
          <w:rFonts w:asciiTheme="minorBidi" w:hAnsiTheme="minorBidi"/>
          <w:bCs/>
          <w:color w:val="0033CC"/>
          <w:sz w:val="32"/>
          <w:szCs w:val="32"/>
        </w:rPr>
        <w:t>September 1, 2011</w:t>
      </w: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3843A0" w:rsidRDefault="00D650D7" w:rsidP="003843A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8"/>
          <w:szCs w:val="28"/>
        </w:rPr>
      </w:pPr>
      <w:r w:rsidRPr="00D650D7">
        <w:rPr>
          <w:rFonts w:asciiTheme="minorBidi" w:hAnsiTheme="minorBidi"/>
          <w:bCs/>
          <w:sz w:val="28"/>
          <w:szCs w:val="28"/>
        </w:rPr>
        <w:t>MCCGP</w:t>
      </w:r>
      <w:r w:rsidR="003843A0">
        <w:rPr>
          <w:rFonts w:asciiTheme="minorBidi" w:hAnsiTheme="minorBidi"/>
          <w:bCs/>
          <w:sz w:val="28"/>
          <w:szCs w:val="28"/>
        </w:rPr>
        <w:t xml:space="preserve">, being </w:t>
      </w:r>
      <w:r w:rsidRPr="00D650D7">
        <w:rPr>
          <w:rFonts w:asciiTheme="minorBidi" w:hAnsiTheme="minorBidi"/>
          <w:bCs/>
          <w:sz w:val="28"/>
          <w:szCs w:val="28"/>
        </w:rPr>
        <w:t>in the business of serving the Muslim</w:t>
      </w:r>
      <w:r w:rsidR="00E00676">
        <w:rPr>
          <w:rFonts w:asciiTheme="minorBidi" w:hAnsiTheme="minorBidi"/>
          <w:bCs/>
          <w:sz w:val="28"/>
          <w:szCs w:val="28"/>
        </w:rPr>
        <w:t xml:space="preserve"> c</w:t>
      </w:r>
      <w:r w:rsidR="003843A0">
        <w:rPr>
          <w:rFonts w:asciiTheme="minorBidi" w:hAnsiTheme="minorBidi"/>
          <w:bCs/>
          <w:sz w:val="28"/>
          <w:szCs w:val="28"/>
        </w:rPr>
        <w:t xml:space="preserve">ommunity of greater Pittsburgh, receives request for help </w:t>
      </w:r>
      <w:r w:rsidR="003843A0">
        <w:rPr>
          <w:rFonts w:asciiTheme="minorBidi" w:hAnsiTheme="minorBidi"/>
          <w:bCs/>
          <w:sz w:val="28"/>
          <w:szCs w:val="28"/>
        </w:rPr>
        <w:t>from a d</w:t>
      </w:r>
      <w:r w:rsidR="003843A0">
        <w:rPr>
          <w:rFonts w:asciiTheme="minorBidi" w:hAnsiTheme="minorBidi"/>
          <w:bCs/>
          <w:sz w:val="28"/>
          <w:szCs w:val="28"/>
        </w:rPr>
        <w:t xml:space="preserve">iverse section of the community. </w:t>
      </w:r>
    </w:p>
    <w:p w:rsidR="003843A0" w:rsidRPr="00D650D7" w:rsidRDefault="003843A0" w:rsidP="003843A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650D7" w:rsidRPr="00D650D7" w:rsidRDefault="00D650D7" w:rsidP="003843A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D650D7">
        <w:rPr>
          <w:rFonts w:asciiTheme="minorBidi" w:hAnsiTheme="minorBidi"/>
          <w:sz w:val="28"/>
          <w:szCs w:val="28"/>
        </w:rPr>
        <w:t xml:space="preserve">Following procedures and guidelines are </w:t>
      </w:r>
      <w:r w:rsidR="003843A0">
        <w:rPr>
          <w:rFonts w:asciiTheme="minorBidi" w:hAnsiTheme="minorBidi"/>
          <w:sz w:val="28"/>
          <w:szCs w:val="28"/>
        </w:rPr>
        <w:t xml:space="preserve">instituted to </w:t>
      </w:r>
      <w:r w:rsidRPr="00D650D7">
        <w:rPr>
          <w:rFonts w:asciiTheme="minorBidi" w:hAnsiTheme="minorBidi"/>
          <w:sz w:val="28"/>
          <w:szCs w:val="28"/>
        </w:rPr>
        <w:t>better serve</w:t>
      </w:r>
      <w:r w:rsidR="003843A0">
        <w:rPr>
          <w:rFonts w:asciiTheme="minorBidi" w:hAnsiTheme="minorBidi"/>
          <w:sz w:val="28"/>
          <w:szCs w:val="28"/>
        </w:rPr>
        <w:t xml:space="preserve"> </w:t>
      </w:r>
      <w:r w:rsidRPr="00D650D7">
        <w:rPr>
          <w:rFonts w:asciiTheme="minorBidi" w:hAnsiTheme="minorBidi"/>
          <w:sz w:val="28"/>
          <w:szCs w:val="28"/>
        </w:rPr>
        <w:t>the community members who rely on the generosity of the</w:t>
      </w:r>
      <w:r w:rsidR="003843A0">
        <w:rPr>
          <w:rFonts w:asciiTheme="minorBidi" w:hAnsiTheme="minorBidi"/>
          <w:sz w:val="28"/>
          <w:szCs w:val="28"/>
        </w:rPr>
        <w:t xml:space="preserve"> </w:t>
      </w:r>
      <w:r w:rsidRPr="00D650D7">
        <w:rPr>
          <w:rFonts w:asciiTheme="minorBidi" w:hAnsiTheme="minorBidi"/>
          <w:sz w:val="28"/>
          <w:szCs w:val="28"/>
        </w:rPr>
        <w:t>congregation to fulfill their needs. They are also meant to</w:t>
      </w:r>
      <w:r w:rsidR="003843A0">
        <w:rPr>
          <w:rFonts w:asciiTheme="minorBidi" w:hAnsiTheme="minorBidi"/>
          <w:sz w:val="28"/>
          <w:szCs w:val="28"/>
        </w:rPr>
        <w:t xml:space="preserve"> </w:t>
      </w:r>
      <w:r w:rsidRPr="00D650D7">
        <w:rPr>
          <w:rFonts w:asciiTheme="minorBidi" w:hAnsiTheme="minorBidi"/>
          <w:sz w:val="28"/>
          <w:szCs w:val="28"/>
        </w:rPr>
        <w:t>streamline overall process, increase transparency and ensure</w:t>
      </w:r>
      <w:r w:rsidR="003843A0">
        <w:rPr>
          <w:rFonts w:asciiTheme="minorBidi" w:hAnsiTheme="minorBidi"/>
          <w:sz w:val="28"/>
          <w:szCs w:val="28"/>
        </w:rPr>
        <w:t xml:space="preserve"> </w:t>
      </w:r>
      <w:r w:rsidRPr="00D650D7">
        <w:rPr>
          <w:rFonts w:asciiTheme="minorBidi" w:hAnsiTheme="minorBidi"/>
          <w:sz w:val="28"/>
          <w:szCs w:val="28"/>
        </w:rPr>
        <w:t>proper disbursement.</w:t>
      </w:r>
    </w:p>
    <w:p w:rsidR="003843A0" w:rsidRDefault="003843A0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D650D7">
        <w:rPr>
          <w:rFonts w:asciiTheme="minorBidi" w:hAnsiTheme="minorBidi"/>
          <w:b/>
          <w:bCs/>
          <w:i/>
          <w:iCs/>
          <w:sz w:val="28"/>
          <w:szCs w:val="28"/>
        </w:rPr>
        <w:t>Procedures</w:t>
      </w:r>
    </w:p>
    <w:p w:rsidR="00D650D7" w:rsidRPr="0055409F" w:rsidRDefault="00D650D7" w:rsidP="00554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The applicant shall fill out a grant (</w:t>
      </w:r>
      <w:proofErr w:type="spellStart"/>
      <w:r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Pr="0055409F">
        <w:rPr>
          <w:rFonts w:asciiTheme="minorBidi" w:hAnsiTheme="minorBidi"/>
          <w:sz w:val="28"/>
          <w:szCs w:val="28"/>
        </w:rPr>
        <w:t>) application. All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necessary information shall be provided and the form be signed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by the applicant. The items to be provided are full legal name,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address, phone number (if available), the reason for applying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for the grant, name, address and phone number (if available) of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at least one reference (preferably two) and other relevant items.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="00EA3D02" w:rsidRPr="0055409F">
        <w:rPr>
          <w:rFonts w:asciiTheme="minorBidi" w:hAnsiTheme="minorBidi"/>
          <w:sz w:val="28"/>
          <w:szCs w:val="28"/>
        </w:rPr>
        <w:t xml:space="preserve">Each application will be recorded in the </w:t>
      </w:r>
      <w:proofErr w:type="spellStart"/>
      <w:r w:rsidR="00EA3D02" w:rsidRPr="0055409F">
        <w:rPr>
          <w:rFonts w:asciiTheme="minorBidi" w:hAnsiTheme="minorBidi"/>
          <w:sz w:val="28"/>
          <w:szCs w:val="28"/>
        </w:rPr>
        <w:t>Z</w:t>
      </w:r>
      <w:r w:rsidRPr="0055409F">
        <w:rPr>
          <w:rFonts w:asciiTheme="minorBidi" w:hAnsiTheme="minorBidi"/>
          <w:sz w:val="28"/>
          <w:szCs w:val="28"/>
        </w:rPr>
        <w:t>akah</w:t>
      </w:r>
      <w:proofErr w:type="spellEnd"/>
      <w:r w:rsidRPr="0055409F">
        <w:rPr>
          <w:rFonts w:asciiTheme="minorBidi" w:hAnsiTheme="minorBidi"/>
          <w:sz w:val="28"/>
          <w:szCs w:val="28"/>
        </w:rPr>
        <w:t xml:space="preserve"> log</w:t>
      </w:r>
      <w:r w:rsidR="00EA3D02" w:rsidRPr="0055409F">
        <w:rPr>
          <w:rFonts w:asciiTheme="minorBidi" w:hAnsiTheme="minorBidi"/>
          <w:sz w:val="28"/>
          <w:szCs w:val="28"/>
        </w:rPr>
        <w:t xml:space="preserve"> in order to </w:t>
      </w:r>
      <w:r w:rsidR="00F531F6" w:rsidRPr="0055409F">
        <w:rPr>
          <w:rFonts w:asciiTheme="minorBidi" w:hAnsiTheme="minorBidi"/>
          <w:sz w:val="28"/>
          <w:szCs w:val="28"/>
        </w:rPr>
        <w:t xml:space="preserve">improve </w:t>
      </w:r>
      <w:r w:rsidR="00EA3D02" w:rsidRPr="0055409F">
        <w:rPr>
          <w:rFonts w:asciiTheme="minorBidi" w:hAnsiTheme="minorBidi"/>
          <w:sz w:val="28"/>
          <w:szCs w:val="28"/>
        </w:rPr>
        <w:t>track</w:t>
      </w:r>
      <w:r w:rsidR="00F531F6" w:rsidRPr="0055409F">
        <w:rPr>
          <w:rFonts w:asciiTheme="minorBidi" w:hAnsiTheme="minorBidi"/>
          <w:sz w:val="28"/>
          <w:szCs w:val="28"/>
        </w:rPr>
        <w:t>ing</w:t>
      </w:r>
      <w:r w:rsidRPr="0055409F">
        <w:rPr>
          <w:rFonts w:asciiTheme="minorBidi" w:hAnsiTheme="minorBidi"/>
          <w:sz w:val="28"/>
          <w:szCs w:val="28"/>
        </w:rPr>
        <w:t>.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650D7" w:rsidRPr="0055409F" w:rsidRDefault="00D650D7" w:rsidP="00554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A photo Id of the applicant shall accompany the form in case of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first time applicants. The Id will be copied and maintained at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 xml:space="preserve">the office along with the </w:t>
      </w:r>
      <w:proofErr w:type="spellStart"/>
      <w:r w:rsidR="009F2D61" w:rsidRPr="0055409F">
        <w:rPr>
          <w:rFonts w:asciiTheme="minorBidi" w:hAnsiTheme="minorBidi"/>
          <w:sz w:val="28"/>
          <w:szCs w:val="28"/>
        </w:rPr>
        <w:t>Z</w:t>
      </w:r>
      <w:r w:rsidRPr="0055409F">
        <w:rPr>
          <w:rFonts w:asciiTheme="minorBidi" w:hAnsiTheme="minorBidi"/>
          <w:sz w:val="28"/>
          <w:szCs w:val="28"/>
        </w:rPr>
        <w:t>akah</w:t>
      </w:r>
      <w:proofErr w:type="spellEnd"/>
      <w:r w:rsidRPr="0055409F">
        <w:rPr>
          <w:rFonts w:asciiTheme="minorBidi" w:hAnsiTheme="minorBidi"/>
          <w:sz w:val="28"/>
          <w:szCs w:val="28"/>
        </w:rPr>
        <w:t xml:space="preserve"> log</w:t>
      </w:r>
      <w:r w:rsidR="009F2D61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(further applications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will not require a photo Id to be submitted).</w:t>
      </w:r>
    </w:p>
    <w:p w:rsidR="003843A0" w:rsidRPr="00D650D7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650D7" w:rsidRPr="0055409F" w:rsidRDefault="00D650D7" w:rsidP="00554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 xml:space="preserve">The applicant shall be interviewed by </w:t>
      </w:r>
      <w:r w:rsidR="009F2D61" w:rsidRPr="0055409F">
        <w:rPr>
          <w:rFonts w:asciiTheme="minorBidi" w:hAnsiTheme="minorBidi"/>
          <w:sz w:val="28"/>
          <w:szCs w:val="28"/>
        </w:rPr>
        <w:t xml:space="preserve">at least </w:t>
      </w:r>
      <w:r w:rsidR="009F2D61" w:rsidRPr="0055409F">
        <w:rPr>
          <w:rFonts w:asciiTheme="minorBidi" w:hAnsiTheme="minorBidi"/>
          <w:sz w:val="28"/>
          <w:szCs w:val="28"/>
          <w:u w:val="single"/>
        </w:rPr>
        <w:t xml:space="preserve">one member of </w:t>
      </w:r>
      <w:proofErr w:type="spellStart"/>
      <w:r w:rsidR="009F2D61" w:rsidRPr="0055409F">
        <w:rPr>
          <w:rFonts w:asciiTheme="minorBidi" w:hAnsiTheme="minorBidi"/>
          <w:sz w:val="28"/>
          <w:szCs w:val="28"/>
          <w:u w:val="single"/>
        </w:rPr>
        <w:t>Zakah</w:t>
      </w:r>
      <w:proofErr w:type="spellEnd"/>
      <w:r w:rsidR="009F2D61" w:rsidRPr="0055409F">
        <w:rPr>
          <w:rFonts w:asciiTheme="minorBidi" w:hAnsiTheme="minorBidi"/>
          <w:sz w:val="28"/>
          <w:szCs w:val="28"/>
          <w:u w:val="single"/>
        </w:rPr>
        <w:t xml:space="preserve"> committee</w:t>
      </w:r>
      <w:r w:rsidR="009F2D61" w:rsidRPr="0055409F">
        <w:rPr>
          <w:rFonts w:asciiTheme="minorBidi" w:hAnsiTheme="minorBidi"/>
          <w:sz w:val="28"/>
          <w:szCs w:val="28"/>
        </w:rPr>
        <w:t xml:space="preserve"> of MCCGP or by at least </w:t>
      </w:r>
      <w:r w:rsidR="009F2D61" w:rsidRPr="0055409F">
        <w:rPr>
          <w:rFonts w:asciiTheme="minorBidi" w:hAnsiTheme="minorBidi"/>
          <w:sz w:val="28"/>
          <w:szCs w:val="28"/>
          <w:u w:val="single"/>
        </w:rPr>
        <w:t>2 available EC members</w:t>
      </w:r>
      <w:r w:rsidR="009F2D61" w:rsidRPr="0055409F">
        <w:rPr>
          <w:rFonts w:asciiTheme="minorBidi" w:hAnsiTheme="minorBidi"/>
          <w:sz w:val="28"/>
          <w:szCs w:val="28"/>
        </w:rPr>
        <w:t xml:space="preserve"> (in case of unavailability of any </w:t>
      </w:r>
      <w:proofErr w:type="spellStart"/>
      <w:r w:rsidR="009F2D61"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="009F2D61" w:rsidRPr="0055409F">
        <w:rPr>
          <w:rFonts w:asciiTheme="minorBidi" w:hAnsiTheme="minorBidi"/>
          <w:sz w:val="28"/>
          <w:szCs w:val="28"/>
        </w:rPr>
        <w:t xml:space="preserve"> committee members).  This step must precede the approval of the grant</w:t>
      </w:r>
      <w:r w:rsidRPr="0055409F">
        <w:rPr>
          <w:rFonts w:asciiTheme="minorBidi" w:hAnsiTheme="minorBidi"/>
          <w:sz w:val="28"/>
          <w:szCs w:val="28"/>
        </w:rPr>
        <w:t xml:space="preserve">. Based on this interview, </w:t>
      </w:r>
      <w:r w:rsidR="009F2D61" w:rsidRPr="0055409F">
        <w:rPr>
          <w:rFonts w:asciiTheme="minorBidi" w:hAnsiTheme="minorBidi"/>
          <w:sz w:val="28"/>
          <w:szCs w:val="28"/>
        </w:rPr>
        <w:t>a decision shall be made as to the approval or denial of application</w:t>
      </w:r>
      <w:r w:rsidR="00A67DC9" w:rsidRPr="0055409F">
        <w:rPr>
          <w:rFonts w:asciiTheme="minorBidi" w:hAnsiTheme="minorBidi"/>
          <w:sz w:val="28"/>
          <w:szCs w:val="28"/>
        </w:rPr>
        <w:t xml:space="preserve"> and the amount in case of approval</w:t>
      </w:r>
      <w:r w:rsidRPr="0055409F">
        <w:rPr>
          <w:rFonts w:asciiTheme="minorBidi" w:hAnsiTheme="minorBidi"/>
          <w:sz w:val="28"/>
          <w:szCs w:val="28"/>
        </w:rPr>
        <w:t>.</w:t>
      </w:r>
    </w:p>
    <w:p w:rsidR="003843A0" w:rsidRPr="00D650D7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3843A0" w:rsidRPr="0055409F" w:rsidRDefault="00D650D7" w:rsidP="00554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lastRenderedPageBreak/>
        <w:t xml:space="preserve">The </w:t>
      </w:r>
      <w:proofErr w:type="spellStart"/>
      <w:r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Pr="0055409F">
        <w:rPr>
          <w:rFonts w:asciiTheme="minorBidi" w:hAnsiTheme="minorBidi"/>
          <w:sz w:val="28"/>
          <w:szCs w:val="28"/>
        </w:rPr>
        <w:t xml:space="preserve"> checks </w:t>
      </w:r>
      <w:r w:rsidR="00A67DC9" w:rsidRPr="0055409F">
        <w:rPr>
          <w:rFonts w:asciiTheme="minorBidi" w:hAnsiTheme="minorBidi"/>
          <w:sz w:val="28"/>
          <w:szCs w:val="28"/>
        </w:rPr>
        <w:t>may not be available to the applicant on the spot. Please rest assured that every attempt will be made to make the check available within a reasonable amount of time.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8A3A16" w:rsidRPr="0055409F" w:rsidRDefault="008A3A16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C00000"/>
          <w:sz w:val="28"/>
          <w:szCs w:val="28"/>
        </w:rPr>
      </w:pPr>
      <w:r w:rsidRPr="0055409F">
        <w:rPr>
          <w:rFonts w:asciiTheme="minorBidi" w:hAnsiTheme="minorBidi"/>
          <w:color w:val="C00000"/>
          <w:sz w:val="28"/>
          <w:szCs w:val="28"/>
        </w:rPr>
        <w:t>[</w:t>
      </w:r>
      <w:proofErr w:type="gramStart"/>
      <w:r w:rsidRPr="0055409F">
        <w:rPr>
          <w:rFonts w:asciiTheme="minorBidi" w:hAnsiTheme="minorBidi"/>
          <w:color w:val="C00000"/>
          <w:sz w:val="28"/>
          <w:szCs w:val="28"/>
        </w:rPr>
        <w:t>this</w:t>
      </w:r>
      <w:proofErr w:type="gramEnd"/>
      <w:r w:rsidRPr="0055409F">
        <w:rPr>
          <w:rFonts w:asciiTheme="minorBidi" w:hAnsiTheme="minorBidi"/>
          <w:color w:val="C00000"/>
          <w:sz w:val="28"/>
          <w:szCs w:val="28"/>
        </w:rPr>
        <w:t xml:space="preserve"> may be removed if we don’t go with the petty cash option]</w:t>
      </w:r>
    </w:p>
    <w:p w:rsidR="00D650D7" w:rsidRPr="0055409F" w:rsidRDefault="00D650D7" w:rsidP="005540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 xml:space="preserve">If </w:t>
      </w:r>
      <w:r w:rsidR="008A3A16" w:rsidRPr="0055409F">
        <w:rPr>
          <w:rFonts w:asciiTheme="minorBidi" w:hAnsiTheme="minorBidi"/>
          <w:sz w:val="28"/>
          <w:szCs w:val="28"/>
        </w:rPr>
        <w:t>there is an urgent need and it has been determined</w:t>
      </w:r>
      <w:r w:rsidRPr="0055409F">
        <w:rPr>
          <w:rFonts w:asciiTheme="minorBidi" w:hAnsiTheme="minorBidi"/>
          <w:sz w:val="28"/>
          <w:szCs w:val="28"/>
        </w:rPr>
        <w:t>, the petty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cash can be used to fulfill the request. However, the amount in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this case shall be limited to $50.00 and will be logged in the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Pr="0055409F">
        <w:rPr>
          <w:rFonts w:asciiTheme="minorBidi" w:hAnsiTheme="minorBidi"/>
          <w:sz w:val="28"/>
          <w:szCs w:val="28"/>
        </w:rPr>
        <w:t xml:space="preserve"> log. The office manager can help with this transaction. If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 xml:space="preserve">the </w:t>
      </w:r>
      <w:proofErr w:type="spellStart"/>
      <w:r w:rsidR="008A3A16"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="008A3A16" w:rsidRPr="0055409F">
        <w:rPr>
          <w:rFonts w:asciiTheme="minorBidi" w:hAnsiTheme="minorBidi"/>
          <w:sz w:val="28"/>
          <w:szCs w:val="28"/>
        </w:rPr>
        <w:t xml:space="preserve"> committee</w:t>
      </w:r>
      <w:r w:rsidRPr="0055409F">
        <w:rPr>
          <w:rFonts w:asciiTheme="minorBidi" w:hAnsiTheme="minorBidi"/>
          <w:sz w:val="28"/>
          <w:szCs w:val="28"/>
        </w:rPr>
        <w:t xml:space="preserve"> is not available, the office manager can contact him</w:t>
      </w:r>
      <w:r w:rsidR="008A3A16" w:rsidRPr="0055409F">
        <w:rPr>
          <w:rFonts w:asciiTheme="minorBidi" w:hAnsiTheme="minorBidi"/>
          <w:sz w:val="28"/>
          <w:szCs w:val="28"/>
        </w:rPr>
        <w:t>/her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over the phone (if he/she is the one receiving the request) and</w:t>
      </w:r>
      <w:r w:rsidR="008A3A16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their approval shall be sought before the amount is handed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over to the applicant. The office manager shall make a note for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 xml:space="preserve">the </w:t>
      </w:r>
      <w:proofErr w:type="spellStart"/>
      <w:r w:rsidR="008A3A16"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="008A3A16" w:rsidRPr="0055409F">
        <w:rPr>
          <w:rFonts w:asciiTheme="minorBidi" w:hAnsiTheme="minorBidi"/>
          <w:sz w:val="28"/>
          <w:szCs w:val="28"/>
        </w:rPr>
        <w:t xml:space="preserve"> committee </w:t>
      </w:r>
      <w:r w:rsidRPr="0055409F">
        <w:rPr>
          <w:rFonts w:asciiTheme="minorBidi" w:hAnsiTheme="minorBidi"/>
          <w:sz w:val="28"/>
          <w:szCs w:val="28"/>
        </w:rPr>
        <w:t xml:space="preserve">to update the </w:t>
      </w:r>
      <w:proofErr w:type="spellStart"/>
      <w:r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Pr="0055409F">
        <w:rPr>
          <w:rFonts w:asciiTheme="minorBidi" w:hAnsiTheme="minorBidi"/>
          <w:sz w:val="28"/>
          <w:szCs w:val="28"/>
        </w:rPr>
        <w:t xml:space="preserve"> log.</w:t>
      </w:r>
    </w:p>
    <w:p w:rsidR="003843A0" w:rsidRDefault="003843A0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D650D7" w:rsidRPr="00D650D7" w:rsidRDefault="00D650D7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D650D7">
        <w:rPr>
          <w:rFonts w:asciiTheme="minorBidi" w:hAnsiTheme="minorBidi"/>
          <w:b/>
          <w:bCs/>
          <w:i/>
          <w:iCs/>
          <w:sz w:val="28"/>
          <w:szCs w:val="28"/>
        </w:rPr>
        <w:t>Decision guidelines</w:t>
      </w:r>
    </w:p>
    <w:p w:rsidR="003843A0" w:rsidRDefault="003843A0" w:rsidP="00D650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3843A0" w:rsidRPr="0055409F" w:rsidRDefault="00D650D7" w:rsidP="00554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The need shall be the primary criterion for the grant approval.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However, this shall not be the only one.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650D7" w:rsidRPr="0055409F" w:rsidRDefault="00D650D7" w:rsidP="00554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The situation of the applicant.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650D7" w:rsidRPr="0055409F" w:rsidRDefault="00D650D7" w:rsidP="00554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The severity of the required assistance (purchase of food,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 xml:space="preserve">medicine, </w:t>
      </w:r>
      <w:proofErr w:type="spellStart"/>
      <w:r w:rsidRPr="0055409F">
        <w:rPr>
          <w:rFonts w:asciiTheme="minorBidi" w:hAnsiTheme="minorBidi"/>
          <w:sz w:val="28"/>
          <w:szCs w:val="28"/>
        </w:rPr>
        <w:t>etc</w:t>
      </w:r>
      <w:proofErr w:type="spellEnd"/>
      <w:r w:rsidRPr="0055409F">
        <w:rPr>
          <w:rFonts w:asciiTheme="minorBidi" w:hAnsiTheme="minorBidi"/>
          <w:sz w:val="28"/>
          <w:szCs w:val="28"/>
        </w:rPr>
        <w:t xml:space="preserve"> versus non-urgent needs, like travel expenses).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 xml:space="preserve">Again this shall be judged based on the meeting with </w:t>
      </w:r>
      <w:proofErr w:type="spellStart"/>
      <w:r w:rsidR="0092756D"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="0092756D" w:rsidRPr="0055409F">
        <w:rPr>
          <w:rFonts w:asciiTheme="minorBidi" w:hAnsiTheme="minorBidi"/>
          <w:sz w:val="28"/>
          <w:szCs w:val="28"/>
        </w:rPr>
        <w:t xml:space="preserve"> committee</w:t>
      </w:r>
      <w:r w:rsidRPr="0055409F">
        <w:rPr>
          <w:rFonts w:asciiTheme="minorBidi" w:hAnsiTheme="minorBidi"/>
          <w:sz w:val="28"/>
          <w:szCs w:val="28"/>
        </w:rPr>
        <w:t>.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650D7" w:rsidRPr="0055409F" w:rsidRDefault="00D650D7" w:rsidP="00554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A household sh</w:t>
      </w:r>
      <w:bookmarkStart w:id="0" w:name="_GoBack"/>
      <w:bookmarkEnd w:id="0"/>
      <w:r w:rsidRPr="0055409F">
        <w:rPr>
          <w:rFonts w:asciiTheme="minorBidi" w:hAnsiTheme="minorBidi"/>
          <w:sz w:val="28"/>
          <w:szCs w:val="28"/>
        </w:rPr>
        <w:t>all be treated as one applicant (based on the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address).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650D7" w:rsidRPr="0055409F" w:rsidRDefault="00D650D7" w:rsidP="00554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The number of times and the total amount an applicant has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applied for and received in the past year. The total amount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shall not exceed more than $800.00 in a given year from the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date of application.</w:t>
      </w:r>
      <w:r w:rsidR="0092756D" w:rsidRPr="0055409F">
        <w:rPr>
          <w:rFonts w:asciiTheme="minorBidi" w:hAnsiTheme="minorBidi"/>
          <w:sz w:val="28"/>
          <w:szCs w:val="28"/>
        </w:rPr>
        <w:t xml:space="preserve"> An exception to this can only be made by the approval of </w:t>
      </w:r>
      <w:r w:rsidR="004C7FF6" w:rsidRPr="0055409F">
        <w:rPr>
          <w:rFonts w:asciiTheme="minorBidi" w:hAnsiTheme="minorBidi"/>
          <w:sz w:val="28"/>
          <w:szCs w:val="28"/>
          <w:u w:val="single"/>
        </w:rPr>
        <w:t>ALL</w:t>
      </w:r>
      <w:r w:rsidR="0092756D" w:rsidRPr="005540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2756D"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="0092756D" w:rsidRPr="0055409F">
        <w:rPr>
          <w:rFonts w:asciiTheme="minorBidi" w:hAnsiTheme="minorBidi"/>
          <w:sz w:val="28"/>
          <w:szCs w:val="28"/>
        </w:rPr>
        <w:t xml:space="preserve"> committee members.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0E6D43" w:rsidRPr="0055409F" w:rsidRDefault="000E6D43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C00000"/>
          <w:sz w:val="28"/>
          <w:szCs w:val="28"/>
        </w:rPr>
      </w:pPr>
      <w:r w:rsidRPr="0055409F">
        <w:rPr>
          <w:rFonts w:asciiTheme="minorBidi" w:hAnsiTheme="minorBidi"/>
          <w:color w:val="C00000"/>
          <w:sz w:val="28"/>
          <w:szCs w:val="28"/>
        </w:rPr>
        <w:t>[</w:t>
      </w:r>
      <w:proofErr w:type="gramStart"/>
      <w:r w:rsidRPr="0055409F">
        <w:rPr>
          <w:rFonts w:asciiTheme="minorBidi" w:hAnsiTheme="minorBidi"/>
          <w:color w:val="C00000"/>
          <w:sz w:val="28"/>
          <w:szCs w:val="28"/>
        </w:rPr>
        <w:t>this</w:t>
      </w:r>
      <w:proofErr w:type="gramEnd"/>
      <w:r w:rsidRPr="0055409F">
        <w:rPr>
          <w:rFonts w:asciiTheme="minorBidi" w:hAnsiTheme="minorBidi"/>
          <w:color w:val="C00000"/>
          <w:sz w:val="28"/>
          <w:szCs w:val="28"/>
        </w:rPr>
        <w:t xml:space="preserve"> may be removed if we don’t </w:t>
      </w:r>
      <w:r w:rsidRPr="0055409F">
        <w:rPr>
          <w:rFonts w:asciiTheme="minorBidi" w:hAnsiTheme="minorBidi"/>
          <w:color w:val="C00000"/>
          <w:sz w:val="28"/>
          <w:szCs w:val="28"/>
        </w:rPr>
        <w:t>go with establishing that fund</w:t>
      </w:r>
      <w:r w:rsidRPr="0055409F">
        <w:rPr>
          <w:rFonts w:asciiTheme="minorBidi" w:hAnsiTheme="minorBidi"/>
          <w:color w:val="C00000"/>
          <w:sz w:val="28"/>
          <w:szCs w:val="28"/>
        </w:rPr>
        <w:t>]</w:t>
      </w:r>
    </w:p>
    <w:p w:rsidR="00D650D7" w:rsidRPr="0055409F" w:rsidRDefault="00D650D7" w:rsidP="00554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>The Zakat amount doesn’t include the amount disbursed under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the “families in crisis fund” which is a special circumstance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fund designed to help out the victims of events such as fire,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natural or man-made calamity, accidents, etc.</w:t>
      </w:r>
    </w:p>
    <w:p w:rsidR="003843A0" w:rsidRDefault="003843A0" w:rsidP="0055409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3843A0" w:rsidRPr="0055409F" w:rsidRDefault="00D650D7" w:rsidP="00554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55409F">
        <w:rPr>
          <w:rFonts w:asciiTheme="minorBidi" w:hAnsiTheme="minorBidi"/>
          <w:sz w:val="28"/>
          <w:szCs w:val="28"/>
        </w:rPr>
        <w:t xml:space="preserve">The amount of money left in the </w:t>
      </w:r>
      <w:proofErr w:type="spellStart"/>
      <w:r w:rsidRPr="0055409F">
        <w:rPr>
          <w:rFonts w:asciiTheme="minorBidi" w:hAnsiTheme="minorBidi"/>
          <w:sz w:val="28"/>
          <w:szCs w:val="28"/>
        </w:rPr>
        <w:t>Zakah</w:t>
      </w:r>
      <w:proofErr w:type="spellEnd"/>
      <w:r w:rsidRPr="0055409F">
        <w:rPr>
          <w:rFonts w:asciiTheme="minorBidi" w:hAnsiTheme="minorBidi"/>
          <w:sz w:val="28"/>
          <w:szCs w:val="28"/>
        </w:rPr>
        <w:t xml:space="preserve"> account shall also be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part of the decision-making process. The committee will try to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balance the need of one applicant versus maximizing</w:t>
      </w:r>
      <w:r w:rsidR="003843A0" w:rsidRPr="0055409F">
        <w:rPr>
          <w:rFonts w:asciiTheme="minorBidi" w:hAnsiTheme="minorBidi"/>
          <w:sz w:val="28"/>
          <w:szCs w:val="28"/>
        </w:rPr>
        <w:t xml:space="preserve"> </w:t>
      </w:r>
      <w:r w:rsidRPr="0055409F">
        <w:rPr>
          <w:rFonts w:asciiTheme="minorBidi" w:hAnsiTheme="minorBidi"/>
          <w:sz w:val="28"/>
          <w:szCs w:val="28"/>
        </w:rPr>
        <w:t>distribution to a greater number of applicants.</w:t>
      </w:r>
    </w:p>
    <w:sectPr w:rsidR="003843A0" w:rsidRPr="0055409F" w:rsidSect="005540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0BC"/>
    <w:multiLevelType w:val="hybridMultilevel"/>
    <w:tmpl w:val="8F6CBF10"/>
    <w:lvl w:ilvl="0" w:tplc="3D80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76475"/>
    <w:multiLevelType w:val="hybridMultilevel"/>
    <w:tmpl w:val="54D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0834"/>
    <w:multiLevelType w:val="hybridMultilevel"/>
    <w:tmpl w:val="34F85CD2"/>
    <w:lvl w:ilvl="0" w:tplc="A5DA10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3074B"/>
    <w:multiLevelType w:val="hybridMultilevel"/>
    <w:tmpl w:val="A2B8E4D2"/>
    <w:lvl w:ilvl="0" w:tplc="A5DA10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7234B"/>
    <w:multiLevelType w:val="hybridMultilevel"/>
    <w:tmpl w:val="73E23F76"/>
    <w:lvl w:ilvl="0" w:tplc="A5DA10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7"/>
    <w:rsid w:val="000E6D43"/>
    <w:rsid w:val="003843A0"/>
    <w:rsid w:val="004B1275"/>
    <w:rsid w:val="004C7FF6"/>
    <w:rsid w:val="0055409F"/>
    <w:rsid w:val="0082690B"/>
    <w:rsid w:val="008A3A16"/>
    <w:rsid w:val="0092756D"/>
    <w:rsid w:val="009F2D61"/>
    <w:rsid w:val="00A67DC9"/>
    <w:rsid w:val="00D147E0"/>
    <w:rsid w:val="00D650D7"/>
    <w:rsid w:val="00E00676"/>
    <w:rsid w:val="00E52F3A"/>
    <w:rsid w:val="00EA3D02"/>
    <w:rsid w:val="00F324EA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mohsin</cp:lastModifiedBy>
  <cp:revision>8</cp:revision>
  <dcterms:created xsi:type="dcterms:W3CDTF">2011-09-03T15:16:00Z</dcterms:created>
  <dcterms:modified xsi:type="dcterms:W3CDTF">2011-09-03T18:56:00Z</dcterms:modified>
</cp:coreProperties>
</file>